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5CFF" w14:textId="77EA481A" w:rsidR="00874025" w:rsidRPr="00874025" w:rsidRDefault="00427671" w:rsidP="00427671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C76E37A" wp14:editId="61ACD0CB">
            <wp:extent cx="1481959" cy="258623"/>
            <wp:effectExtent l="0" t="0" r="0" b="0"/>
            <wp:docPr id="1018501558" name="Immagine 2" descr="Immagine che contiene Carattere, Elementi grafici, test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01558" name="Immagine 2" descr="Immagine che contiene Carattere, Elementi grafici, testo, grafica&#10;&#10;Il contenuto generato dall'IA potrebbe non essere corretto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5" t="22251" r="12056" b="20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243" cy="264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</w:t>
      </w:r>
      <w:r>
        <w:rPr>
          <w:rFonts w:ascii="Verdana" w:hAnsi="Verdana"/>
          <w:noProof/>
        </w:rPr>
        <w:drawing>
          <wp:inline distT="0" distB="0" distL="0" distR="0" wp14:anchorId="59EA2E27" wp14:editId="138E4FB4">
            <wp:extent cx="1221064" cy="343175"/>
            <wp:effectExtent l="0" t="0" r="0" b="0"/>
            <wp:docPr id="18309157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15785" name="Immagine 18309157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422" cy="3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32F10" w14:textId="77777777" w:rsidR="00427671" w:rsidRDefault="00427671" w:rsidP="00874025">
      <w:pPr>
        <w:shd w:val="clear" w:color="auto" w:fill="FFFFFF"/>
        <w:wordWrap w:val="0"/>
        <w:spacing w:after="0" w:line="240" w:lineRule="auto"/>
        <w:rPr>
          <w:rFonts w:ascii="Verdana" w:eastAsia="Times New Roman" w:hAnsi="Verdana" w:cs="Times New Roman"/>
          <w:b/>
          <w:bCs/>
          <w:color w:val="AC1939"/>
          <w:kern w:val="0"/>
          <w:sz w:val="28"/>
          <w:szCs w:val="28"/>
          <w:shd w:val="clear" w:color="auto" w:fill="FFFFFF"/>
          <w14:ligatures w14:val="none"/>
        </w:rPr>
      </w:pPr>
    </w:p>
    <w:p w14:paraId="4B798549" w14:textId="57C9EB21" w:rsidR="00A9282A" w:rsidRDefault="00874025" w:rsidP="00A9282A">
      <w:pPr>
        <w:shd w:val="clear" w:color="auto" w:fill="FFFFFF"/>
        <w:wordWrap w:val="0"/>
        <w:spacing w:after="0" w:line="240" w:lineRule="auto"/>
        <w:rPr>
          <w:rFonts w:ascii="Verdana" w:hAnsi="Verdana"/>
          <w:b/>
          <w:bCs/>
          <w:color w:val="595959" w:themeColor="text1" w:themeTint="A6"/>
          <w:sz w:val="20"/>
          <w:szCs w:val="20"/>
        </w:rPr>
      </w:pPr>
      <w:r w:rsidRPr="00874025">
        <w:rPr>
          <w:rFonts w:ascii="Verdana" w:eastAsia="Times New Roman" w:hAnsi="Verdana" w:cs="Times New Roman"/>
          <w:b/>
          <w:bCs/>
          <w:color w:val="AC1939"/>
          <w:kern w:val="0"/>
          <w:sz w:val="28"/>
          <w:szCs w:val="28"/>
          <w:shd w:val="clear" w:color="auto" w:fill="FFFFFF"/>
          <w14:ligatures w14:val="none"/>
        </w:rPr>
        <w:t xml:space="preserve">Crossing </w:t>
      </w:r>
      <w:proofErr w:type="spellStart"/>
      <w:r w:rsidRPr="00874025">
        <w:rPr>
          <w:rFonts w:ascii="Verdana" w:eastAsia="Times New Roman" w:hAnsi="Verdana" w:cs="Times New Roman"/>
          <w:b/>
          <w:bCs/>
          <w:color w:val="AC1939"/>
          <w:kern w:val="0"/>
          <w:sz w:val="28"/>
          <w:szCs w:val="28"/>
          <w:shd w:val="clear" w:color="auto" w:fill="FFFFFF"/>
          <w14:ligatures w14:val="none"/>
        </w:rPr>
        <w:t>Paths</w:t>
      </w:r>
      <w:proofErr w:type="spellEnd"/>
      <w:r w:rsidRPr="00874025">
        <w:rPr>
          <w:rFonts w:ascii="Verdana" w:eastAsia="Times New Roman" w:hAnsi="Verdana" w:cs="Times New Roman"/>
          <w:b/>
          <w:bCs/>
          <w:color w:val="AC1939"/>
          <w:kern w:val="0"/>
          <w:sz w:val="28"/>
          <w:szCs w:val="28"/>
          <w:shd w:val="clear" w:color="auto" w:fill="FFFFFF"/>
          <w14:ligatures w14:val="none"/>
        </w:rPr>
        <w:t xml:space="preserve">: Legal &amp; PR for brand </w:t>
      </w:r>
      <w:proofErr w:type="spellStart"/>
      <w:r w:rsidRPr="00874025">
        <w:rPr>
          <w:rFonts w:ascii="Verdana" w:eastAsia="Times New Roman" w:hAnsi="Verdana" w:cs="Times New Roman"/>
          <w:b/>
          <w:bCs/>
          <w:color w:val="AC1939"/>
          <w:kern w:val="0"/>
          <w:sz w:val="28"/>
          <w:szCs w:val="28"/>
          <w:shd w:val="clear" w:color="auto" w:fill="FFFFFF"/>
          <w14:ligatures w14:val="none"/>
        </w:rPr>
        <w:t>reputation</w:t>
      </w:r>
      <w:proofErr w:type="spellEnd"/>
      <w:r>
        <w:rPr>
          <w:rFonts w:ascii="Verdana" w:eastAsia="Times New Roman" w:hAnsi="Verdana" w:cs="Times New Roman"/>
          <w:b/>
          <w:bCs/>
          <w:color w:val="AC1939"/>
          <w:kern w:val="0"/>
          <w:sz w:val="28"/>
          <w:szCs w:val="28"/>
          <w:shd w:val="clear" w:color="auto" w:fill="FFFFFF"/>
          <w14:ligatures w14:val="none"/>
        </w:rPr>
        <w:t xml:space="preserve"> </w:t>
      </w:r>
    </w:p>
    <w:p w14:paraId="2C65C599" w14:textId="77777777" w:rsidR="00A9282A" w:rsidRPr="00A9282A" w:rsidRDefault="00A9282A" w:rsidP="00A9282A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</w:pPr>
      <w:r w:rsidRPr="00A9282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AGENDA</w:t>
      </w:r>
    </w:p>
    <w:p w14:paraId="575A4D55" w14:textId="77777777" w:rsidR="00A9282A" w:rsidRPr="00A9282A" w:rsidRDefault="00A9282A" w:rsidP="00A92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82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5:30–5:35 PM</w:t>
      </w:r>
      <w:r w:rsidRPr="00A928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Opening </w:t>
      </w:r>
      <w:proofErr w:type="spellStart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Remarks</w:t>
      </w:r>
      <w:proofErr w:type="spellEnd"/>
      <w:r w:rsidRPr="00A928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282A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20"/>
          <w:szCs w:val="20"/>
          <w14:ligatures w14:val="none"/>
        </w:rPr>
        <w:t>Lorenzo Brufani</w:t>
      </w:r>
    </w:p>
    <w:p w14:paraId="3E558C0C" w14:textId="16C13E20" w:rsidR="00A9282A" w:rsidRPr="00A9282A" w:rsidRDefault="00A9282A" w:rsidP="00A92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82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5:35–5:45 PM</w:t>
      </w:r>
      <w:r w:rsidRPr="00A928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The </w:t>
      </w:r>
      <w:proofErr w:type="spellStart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Contribution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of PR to </w:t>
      </w:r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c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orporate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r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eputation</w:t>
      </w:r>
      <w:proofErr w:type="spellEnd"/>
      <w:r w:rsidRPr="00A928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282A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20"/>
          <w:szCs w:val="20"/>
          <w14:ligatures w14:val="none"/>
        </w:rPr>
        <w:t>Lorenzo Brufani (EACD, Competence)</w:t>
      </w:r>
    </w:p>
    <w:p w14:paraId="72EA7DDA" w14:textId="47BF720B" w:rsidR="00A9282A" w:rsidRPr="00A9282A" w:rsidRDefault="00A9282A" w:rsidP="00A92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82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5:45–5:55 PM</w:t>
      </w:r>
      <w:r w:rsidRPr="00A928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Brand </w:t>
      </w:r>
      <w:proofErr w:type="spellStart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Safety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: </w:t>
      </w:r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t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he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r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ole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of the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l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egal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d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epartment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in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r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eputation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p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rotection</w:t>
      </w:r>
      <w:proofErr w:type="spellEnd"/>
      <w:r w:rsidRPr="00A928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282A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20"/>
          <w:szCs w:val="20"/>
          <w14:ligatures w14:val="none"/>
        </w:rPr>
        <w:t xml:space="preserve">Paolo Lazzarino (ADVANT </w:t>
      </w:r>
      <w:proofErr w:type="spellStart"/>
      <w:r w:rsidRPr="00A9282A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20"/>
          <w:szCs w:val="20"/>
          <w14:ligatures w14:val="none"/>
        </w:rPr>
        <w:t>Nctm</w:t>
      </w:r>
      <w:proofErr w:type="spellEnd"/>
      <w:r w:rsidRPr="00A9282A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20"/>
          <w:szCs w:val="20"/>
          <w14:ligatures w14:val="none"/>
        </w:rPr>
        <w:t>)</w:t>
      </w:r>
    </w:p>
    <w:p w14:paraId="28EAF7B4" w14:textId="55447FE8" w:rsidR="00A9282A" w:rsidRPr="00A9282A" w:rsidRDefault="00A9282A" w:rsidP="00A92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82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5:55–6:05 PM</w:t>
      </w:r>
      <w:r w:rsidRPr="00A9282A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Crisis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c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ommunication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and </w:t>
      </w:r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d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isclosure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o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bligations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in </w:t>
      </w:r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c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ase of a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c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yberattack</w:t>
      </w:r>
      <w:proofErr w:type="spellEnd"/>
      <w:r w:rsidRPr="00A928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282A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20"/>
          <w:szCs w:val="20"/>
          <w14:ligatures w14:val="none"/>
        </w:rPr>
        <w:t xml:space="preserve">Giulio Uras (ADVANT </w:t>
      </w:r>
      <w:proofErr w:type="spellStart"/>
      <w:r w:rsidRPr="00A9282A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20"/>
          <w:szCs w:val="20"/>
          <w14:ligatures w14:val="none"/>
        </w:rPr>
        <w:t>Nctm</w:t>
      </w:r>
      <w:proofErr w:type="spellEnd"/>
      <w:r w:rsidRPr="00A9282A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20"/>
          <w:szCs w:val="20"/>
          <w14:ligatures w14:val="none"/>
        </w:rPr>
        <w:t>)</w:t>
      </w:r>
    </w:p>
    <w:p w14:paraId="592D7042" w14:textId="6E449766" w:rsidR="00A9282A" w:rsidRPr="00A9282A" w:rsidRDefault="00A9282A" w:rsidP="00A92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82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6:05–6:15 PM</w:t>
      </w:r>
      <w:r w:rsidRPr="00A928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Case </w:t>
      </w:r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s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tudy: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R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eputation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and Global PR/Legal </w:t>
      </w:r>
      <w:proofErr w:type="spellStart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Coordination</w:t>
      </w:r>
      <w:proofErr w:type="spellEnd"/>
      <w:r w:rsidRPr="00A928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282A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20"/>
          <w:szCs w:val="20"/>
          <w14:ligatures w14:val="none"/>
        </w:rPr>
        <w:t>Claudia Loda (Paramount Global)</w:t>
      </w:r>
    </w:p>
    <w:p w14:paraId="3F3872D6" w14:textId="065F8E7C" w:rsidR="00A9282A" w:rsidRPr="00A9282A" w:rsidRDefault="00A9282A" w:rsidP="00A92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82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6:15–6:25 PM</w:t>
      </w:r>
      <w:r w:rsidRPr="00A928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Case </w:t>
      </w:r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s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tudy: </w:t>
      </w:r>
      <w:proofErr w:type="spellStart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Empathy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or Liability? The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a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pology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</w:t>
      </w:r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d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ilemma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d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uring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a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c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risis</w:t>
      </w:r>
      <w:proofErr w:type="spellEnd"/>
      <w:r w:rsidRPr="00A928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282A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20"/>
          <w:szCs w:val="20"/>
          <w14:ligatures w14:val="none"/>
        </w:rPr>
        <w:t xml:space="preserve">Luciano </w:t>
      </w:r>
      <w:proofErr w:type="spellStart"/>
      <w:r w:rsidRPr="00A9282A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20"/>
          <w:szCs w:val="20"/>
          <w14:ligatures w14:val="none"/>
        </w:rPr>
        <w:t>Luffarelli</w:t>
      </w:r>
      <w:proofErr w:type="spellEnd"/>
      <w:r w:rsidRPr="00A9282A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20"/>
          <w:szCs w:val="20"/>
          <w14:ligatures w14:val="none"/>
        </w:rPr>
        <w:t xml:space="preserve"> (Piaggio </w:t>
      </w:r>
      <w:proofErr w:type="spellStart"/>
      <w:r w:rsidRPr="00A9282A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20"/>
          <w:szCs w:val="20"/>
          <w14:ligatures w14:val="none"/>
        </w:rPr>
        <w:t>Aerospace</w:t>
      </w:r>
      <w:proofErr w:type="spellEnd"/>
      <w:r w:rsidRPr="00A9282A">
        <w:rPr>
          <w:rFonts w:ascii="Verdana" w:eastAsia="Times New Roman" w:hAnsi="Verdana" w:cs="Times New Roman"/>
          <w:i/>
          <w:iCs/>
          <w:color w:val="595959" w:themeColor="text1" w:themeTint="A6"/>
          <w:kern w:val="0"/>
          <w:sz w:val="20"/>
          <w:szCs w:val="20"/>
          <w14:ligatures w14:val="none"/>
        </w:rPr>
        <w:t>)</w:t>
      </w:r>
    </w:p>
    <w:p w14:paraId="739A53EE" w14:textId="2C73825F" w:rsidR="00A9282A" w:rsidRPr="00A9282A" w:rsidRDefault="00A9282A" w:rsidP="00A92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82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6:25–6:35 PM</w:t>
      </w:r>
      <w:r w:rsidRPr="00A928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Open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d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iscussion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: Prompts &amp; Q&amp;A on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c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ritical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s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cenarios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and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o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perational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c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hoices</w:t>
      </w:r>
      <w:proofErr w:type="spellEnd"/>
    </w:p>
    <w:p w14:paraId="0292C9A6" w14:textId="77EFBC14" w:rsidR="00A9282A" w:rsidRPr="00A9282A" w:rsidRDefault="00A9282A" w:rsidP="00A92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82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6:35–6:45 PM</w:t>
      </w:r>
      <w:r w:rsidRPr="00A928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Wrap-up: Key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l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essons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and </w:t>
      </w:r>
      <w:proofErr w:type="spellStart"/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s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hared</w:t>
      </w:r>
      <w:proofErr w:type="spellEnd"/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 </w:t>
      </w:r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b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est </w:t>
      </w:r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p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ractices</w:t>
      </w:r>
    </w:p>
    <w:p w14:paraId="544EA644" w14:textId="3E1F5D23" w:rsidR="00A9282A" w:rsidRPr="00A9282A" w:rsidRDefault="00A9282A" w:rsidP="00A92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82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From 6:45 PM</w:t>
      </w:r>
      <w:r w:rsidRPr="00A928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 xml:space="preserve">Cocktail and </w:t>
      </w:r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n</w:t>
      </w:r>
      <w:r w:rsidRPr="00A9282A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20"/>
          <w:szCs w:val="20"/>
          <w14:ligatures w14:val="none"/>
        </w:rPr>
        <w:t>etworking</w:t>
      </w:r>
    </w:p>
    <w:p w14:paraId="31779186" w14:textId="77777777" w:rsidR="00A9282A" w:rsidRPr="00874025" w:rsidRDefault="00A9282A" w:rsidP="00874025">
      <w:pPr>
        <w:pStyle w:val="xmsonormal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</w:rPr>
      </w:pPr>
    </w:p>
    <w:sectPr w:rsidR="00A9282A" w:rsidRPr="008740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25"/>
    <w:rsid w:val="002B5725"/>
    <w:rsid w:val="00365753"/>
    <w:rsid w:val="00427671"/>
    <w:rsid w:val="00646BC1"/>
    <w:rsid w:val="00874025"/>
    <w:rsid w:val="009E70F8"/>
    <w:rsid w:val="00A4737B"/>
    <w:rsid w:val="00A9282A"/>
    <w:rsid w:val="00C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74B6"/>
  <w15:chartTrackingRefBased/>
  <w15:docId w15:val="{97A8BEDD-934D-EC41-8214-6224ED8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4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4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74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4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4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4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4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4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4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4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4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74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40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40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40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40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40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40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4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4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4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4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4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40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40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40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4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40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4025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msonormal"/>
    <w:basedOn w:val="Normale"/>
    <w:rsid w:val="0087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A9282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9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Bertelli</dc:creator>
  <cp:keywords/>
  <dc:description/>
  <cp:lastModifiedBy>Stefania Bertelli</cp:lastModifiedBy>
  <cp:revision>5</cp:revision>
  <cp:lastPrinted>2025-06-06T12:14:00Z</cp:lastPrinted>
  <dcterms:created xsi:type="dcterms:W3CDTF">2025-06-06T12:14:00Z</dcterms:created>
  <dcterms:modified xsi:type="dcterms:W3CDTF">2025-06-12T13:37:00Z</dcterms:modified>
</cp:coreProperties>
</file>